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7FBE" w14:textId="03F10DB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F15CF0">
        <w:rPr>
          <w:rFonts w:ascii="Arial" w:hAnsi="Arial" w:cs="Arial"/>
          <w:b/>
          <w:bCs/>
          <w:sz w:val="24"/>
          <w:szCs w:val="24"/>
        </w:rPr>
        <w:t>Tecnicatura Superior en Psicopedagogía</w:t>
      </w:r>
    </w:p>
    <w:p w14:paraId="2AAC7710" w14:textId="3619FEB7"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F15CF0" w:rsidRPr="00F15CF0">
        <w:rPr>
          <w:rFonts w:ascii="Arial" w:hAnsi="Arial" w:cs="Arial"/>
          <w:b/>
          <w:bCs/>
          <w:sz w:val="24"/>
          <w:szCs w:val="24"/>
        </w:rPr>
        <w:t>1ro A – B - C</w:t>
      </w:r>
    </w:p>
    <w:p w14:paraId="35606EE4" w14:textId="189C8CFC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F15CF0" w:rsidRPr="00F15CF0">
        <w:rPr>
          <w:rFonts w:ascii="Arial" w:hAnsi="Arial" w:cs="Arial"/>
          <w:b/>
          <w:bCs/>
          <w:sz w:val="24"/>
          <w:szCs w:val="24"/>
        </w:rPr>
        <w:t>Estado y Sociedad</w:t>
      </w:r>
    </w:p>
    <w:p w14:paraId="41C1B4A1" w14:textId="1D3D7C80" w:rsidR="00B93F01" w:rsidRPr="00F15CF0" w:rsidRDefault="00B93F01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F15CF0">
        <w:rPr>
          <w:rFonts w:ascii="Arial" w:hAnsi="Arial" w:cs="Arial"/>
          <w:sz w:val="24"/>
          <w:szCs w:val="24"/>
        </w:rPr>
        <w:t xml:space="preserve"> </w:t>
      </w:r>
      <w:r w:rsidR="00F15CF0" w:rsidRPr="00F15CF0">
        <w:rPr>
          <w:rFonts w:ascii="Arial" w:hAnsi="Arial" w:cs="Arial"/>
          <w:b/>
          <w:bCs/>
          <w:sz w:val="24"/>
          <w:szCs w:val="24"/>
        </w:rPr>
        <w:t>Marcelo Soubie</w:t>
      </w:r>
    </w:p>
    <w:p w14:paraId="4F8ADEA5" w14:textId="4BD46FB2" w:rsidR="00C02926" w:rsidRPr="00F15CF0" w:rsidRDefault="00B93F01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F15CF0">
        <w:rPr>
          <w:rFonts w:ascii="Arial" w:hAnsi="Arial" w:cs="Arial"/>
          <w:sz w:val="24"/>
          <w:szCs w:val="24"/>
        </w:rPr>
        <w:t xml:space="preserve"> </w:t>
      </w:r>
      <w:r w:rsidR="00F15CF0" w:rsidRPr="00F15CF0">
        <w:rPr>
          <w:rFonts w:ascii="Arial" w:hAnsi="Arial" w:cs="Arial"/>
          <w:b/>
          <w:bCs/>
          <w:sz w:val="24"/>
          <w:szCs w:val="24"/>
        </w:rPr>
        <w:t>2 horas</w:t>
      </w:r>
    </w:p>
    <w:p w14:paraId="452D8D1B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5408832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5BCEF" w14:textId="2FCDD2B0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618674F" w14:textId="713FEC1B" w:rsidR="00F15CF0" w:rsidRDefault="00F15CF0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798E52" w14:textId="77777777" w:rsidR="00F15CF0" w:rsidRPr="0022367D" w:rsidRDefault="00F15CF0" w:rsidP="00F15CF0">
      <w:pPr>
        <w:spacing w:line="360" w:lineRule="auto"/>
        <w:jc w:val="both"/>
        <w:rPr>
          <w:rFonts w:cs="Arial"/>
          <w:lang w:val="es-ES_tradnl"/>
        </w:rPr>
      </w:pPr>
      <w:r w:rsidRPr="0022367D">
        <w:rPr>
          <w:rFonts w:cs="Arial"/>
          <w:lang w:val="es-ES_tradnl"/>
        </w:rPr>
        <w:t xml:space="preserve">La cátedra espera hacer un </w:t>
      </w:r>
      <w:r>
        <w:rPr>
          <w:rFonts w:cs="Arial"/>
          <w:lang w:val="es-ES_tradnl"/>
        </w:rPr>
        <w:t xml:space="preserve">aporte para que </w:t>
      </w:r>
      <w:proofErr w:type="spellStart"/>
      <w:r>
        <w:rPr>
          <w:rFonts w:cs="Arial"/>
          <w:lang w:val="es-ES_tradnl"/>
        </w:rPr>
        <w:t>lx</w:t>
      </w:r>
      <w:r w:rsidRPr="0022367D">
        <w:rPr>
          <w:rFonts w:cs="Arial"/>
          <w:lang w:val="es-ES_tradnl"/>
        </w:rPr>
        <w:t>s</w:t>
      </w:r>
      <w:proofErr w:type="spellEnd"/>
      <w:r w:rsidRPr="0022367D">
        <w:rPr>
          <w:rFonts w:cs="Arial"/>
          <w:lang w:val="es-ES_tradnl"/>
        </w:rPr>
        <w:t xml:space="preserve"> estudiantes puedan desarrollar su formación política</w:t>
      </w:r>
      <w:r>
        <w:rPr>
          <w:rFonts w:cs="Arial"/>
          <w:lang w:val="es-ES_tradnl"/>
        </w:rPr>
        <w:t xml:space="preserve"> y ciudadana</w:t>
      </w:r>
      <w:r w:rsidRPr="0022367D">
        <w:rPr>
          <w:rFonts w:cs="Arial"/>
          <w:lang w:val="es-ES_tradnl"/>
        </w:rPr>
        <w:t>, con los objetivos de que logren:</w:t>
      </w:r>
    </w:p>
    <w:p w14:paraId="7A55B44E" w14:textId="77777777" w:rsidR="00F15CF0" w:rsidRPr="0022367D" w:rsidRDefault="00F15CF0" w:rsidP="00F15CF0">
      <w:pPr>
        <w:spacing w:line="360" w:lineRule="auto"/>
        <w:jc w:val="both"/>
        <w:rPr>
          <w:rFonts w:cs="Arial"/>
          <w:lang w:val="es-ES_tradnl"/>
        </w:rPr>
      </w:pPr>
      <w:r w:rsidRPr="0022367D">
        <w:rPr>
          <w:rFonts w:cs="Arial"/>
          <w:lang w:val="es-ES_tradnl"/>
        </w:rPr>
        <w:t>- Abordar su práctica profesional con la capacidad de contextualizar su tarea en un marco donde prima el conflicto de intereses.</w:t>
      </w:r>
    </w:p>
    <w:p w14:paraId="44F31058" w14:textId="77777777" w:rsidR="00F15CF0" w:rsidRPr="0022367D" w:rsidRDefault="00F15CF0" w:rsidP="00F15CF0">
      <w:pPr>
        <w:spacing w:line="360" w:lineRule="auto"/>
        <w:jc w:val="both"/>
        <w:rPr>
          <w:rFonts w:cs="Arial"/>
          <w:lang w:val="es-ES_tradnl"/>
        </w:rPr>
      </w:pPr>
      <w:r w:rsidRPr="0022367D">
        <w:rPr>
          <w:rFonts w:cs="Arial"/>
          <w:lang w:val="es-ES_tradnl"/>
        </w:rPr>
        <w:t xml:space="preserve">- Instituirse como reproductores y agentes de formación ciudadana en los ámbitos educativos y socio </w:t>
      </w:r>
      <w:proofErr w:type="gramStart"/>
      <w:r w:rsidRPr="0022367D">
        <w:rPr>
          <w:rFonts w:cs="Arial"/>
          <w:lang w:val="es-ES_tradnl"/>
        </w:rPr>
        <w:t>comunitari</w:t>
      </w:r>
      <w:r>
        <w:rPr>
          <w:rFonts w:cs="Arial"/>
          <w:lang w:val="es-ES_tradnl"/>
        </w:rPr>
        <w:t>os</w:t>
      </w:r>
      <w:r w:rsidRPr="0022367D">
        <w:rPr>
          <w:rFonts w:cs="Arial"/>
          <w:lang w:val="es-ES_tradnl"/>
        </w:rPr>
        <w:t>,  fortaleciendo</w:t>
      </w:r>
      <w:proofErr w:type="gramEnd"/>
      <w:r w:rsidRPr="0022367D">
        <w:rPr>
          <w:rFonts w:cs="Arial"/>
          <w:lang w:val="es-ES_tradnl"/>
        </w:rPr>
        <w:t xml:space="preserve"> los espacios de participación y democratización social.</w:t>
      </w:r>
    </w:p>
    <w:p w14:paraId="3BC6CB1F" w14:textId="77777777" w:rsidR="00F15CF0" w:rsidRPr="0022367D" w:rsidRDefault="00F15CF0" w:rsidP="00F15CF0">
      <w:pPr>
        <w:spacing w:line="360" w:lineRule="auto"/>
        <w:jc w:val="both"/>
      </w:pPr>
      <w:r w:rsidRPr="0022367D">
        <w:t xml:space="preserve">Esta búsqueda estará guiada desde la siguiente cuestión: ¿Cómo abordar el análisis de prácticas sociales y políticas de las cuales uno forma parte, y a partir de las cuales uno construye su perfil subjetivo? Principalmente trabajando de manera sistemática en la desnaturalización de dichas prácticas, condición necesaria para cualquier proyecto de análisis y práctica social. Buscaremos, entonces, por sobre el resto de los demás objetivos, consolidar en nuestros estudiantes la premisa de que toda mirada y toda situación social son consecuencia de prácticas humanas y, por lo tanto, pasibles de modificación.  </w:t>
      </w:r>
    </w:p>
    <w:p w14:paraId="3C51C0AB" w14:textId="77777777" w:rsidR="00F15CF0" w:rsidRPr="005C321D" w:rsidRDefault="00F15CF0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6168AA4" w14:textId="77777777"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18F6B" w14:textId="77777777"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1777CD8C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0775275D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  <w:r w:rsidRPr="0022367D">
        <w:rPr>
          <w:b/>
          <w:i/>
        </w:rPr>
        <w:t>Bloque I. La sociedad, La política y el poder.</w:t>
      </w:r>
      <w:r w:rsidRPr="0022367D">
        <w:rPr>
          <w:i/>
        </w:rPr>
        <w:t xml:space="preserve"> </w:t>
      </w:r>
      <w:r w:rsidRPr="0022367D">
        <w:t>La construcción del conocimiento desde las ciencias sociales. La diferencia entre lo natural y lo social. Desnaturalización de situaciones sociales.</w:t>
      </w:r>
      <w:r w:rsidRPr="0022367D">
        <w:rPr>
          <w:rFonts w:cs="Arial"/>
        </w:rPr>
        <w:t xml:space="preserve"> </w:t>
      </w:r>
      <w:r w:rsidRPr="0022367D">
        <w:t xml:space="preserve">El proceso de socialización. Legitimación y reproducción del orden social. Clases dominantes. La construcción social de la realidad. Percepciones sociales acerca de la política. </w:t>
      </w:r>
      <w:r w:rsidRPr="0022367D">
        <w:rPr>
          <w:rFonts w:cs="Arial"/>
        </w:rPr>
        <w:t xml:space="preserve">La especificidad del fenómeno político: intervenir en la realidad social para el cambio. Cultura política y creencias sociales acerca de lo político. </w:t>
      </w:r>
      <w:r w:rsidRPr="0022367D">
        <w:t>La política, entre el conflicto y el consenso.  El conflicto como elemento constitutivo de la práctica política. Política y poder. Definición de poder: instrumentos y relaciones de poder. Autoridad, legitimidad y dominación. El poder como práctica normalizadora: Foucault. Poder real y poder formal.</w:t>
      </w:r>
      <w:r w:rsidRPr="0022367D">
        <w:rPr>
          <w:rFonts w:cs="Arial"/>
          <w:lang w:val="es-ES_tradnl"/>
        </w:rPr>
        <w:t xml:space="preserve"> El poder como consenso: Gramsci y el concepto de hegemonía.</w:t>
      </w:r>
    </w:p>
    <w:p w14:paraId="3473D335" w14:textId="77777777" w:rsidR="00F15CF0" w:rsidRPr="0022367D" w:rsidRDefault="00F15CF0" w:rsidP="00F15CF0">
      <w:pPr>
        <w:spacing w:line="360" w:lineRule="auto"/>
        <w:jc w:val="both"/>
        <w:rPr>
          <w:b/>
        </w:rPr>
      </w:pPr>
    </w:p>
    <w:p w14:paraId="5A7A697A" w14:textId="77777777" w:rsidR="00F15CF0" w:rsidRPr="0022367D" w:rsidRDefault="00F15CF0" w:rsidP="00F15CF0">
      <w:pPr>
        <w:spacing w:line="360" w:lineRule="auto"/>
        <w:jc w:val="both"/>
        <w:rPr>
          <w:b/>
        </w:rPr>
      </w:pPr>
      <w:r w:rsidRPr="0022367D">
        <w:rPr>
          <w:b/>
        </w:rPr>
        <w:lastRenderedPageBreak/>
        <w:t>Bibliografía Obligatoria</w:t>
      </w:r>
    </w:p>
    <w:p w14:paraId="252D4344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  <w:r w:rsidRPr="0022367D">
        <w:rPr>
          <w:rFonts w:cs="Arial"/>
        </w:rPr>
        <w:t>Argumedo, Alcira; Los silencios y las voces en América Latina; Capítulo 6; Ediciones del Pensamiento Nacional; Buenos Aires; 1993.</w:t>
      </w:r>
    </w:p>
    <w:p w14:paraId="547A484A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  <w:r w:rsidRPr="0022367D">
        <w:rPr>
          <w:rFonts w:cs="Arial"/>
        </w:rPr>
        <w:t xml:space="preserve">Berger, Peter; “Introducción a la sociología”; capítulo 4 y 5; Ed. Limusa; </w:t>
      </w:r>
      <w:proofErr w:type="spellStart"/>
      <w:r w:rsidRPr="0022367D">
        <w:rPr>
          <w:rFonts w:cs="Arial"/>
        </w:rPr>
        <w:t>Mexico</w:t>
      </w:r>
      <w:proofErr w:type="spellEnd"/>
      <w:r w:rsidRPr="0022367D">
        <w:rPr>
          <w:rFonts w:cs="Arial"/>
        </w:rPr>
        <w:t>; 1969.</w:t>
      </w:r>
    </w:p>
    <w:p w14:paraId="72342EBF" w14:textId="77777777" w:rsidR="00F15CF0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lang w:val="es-ES_tradnl" w:eastAsia="es-ES_tradnl"/>
        </w:rPr>
      </w:pPr>
      <w:proofErr w:type="spellStart"/>
      <w:r w:rsidRPr="0022367D">
        <w:rPr>
          <w:lang w:val="es-ES_tradnl" w:eastAsia="es-ES_tradnl"/>
        </w:rPr>
        <w:t>Campione</w:t>
      </w:r>
      <w:proofErr w:type="spellEnd"/>
      <w:r w:rsidRPr="0022367D">
        <w:rPr>
          <w:lang w:val="es-ES_tradnl" w:eastAsia="es-ES_tradnl"/>
        </w:rPr>
        <w:t xml:space="preserve">, Daniel; Leer Gramsci. Vida y pensamiento. </w:t>
      </w:r>
      <w:r>
        <w:rPr>
          <w:lang w:val="es-ES_tradnl" w:eastAsia="es-ES_tradnl"/>
        </w:rPr>
        <w:t xml:space="preserve">(Fragmentos). </w:t>
      </w:r>
      <w:r w:rsidRPr="0022367D">
        <w:rPr>
          <w:lang w:val="es-ES_tradnl" w:eastAsia="es-ES_tradnl"/>
        </w:rPr>
        <w:t>Ediciones Continente; Buenos Aires; 2014.</w:t>
      </w:r>
    </w:p>
    <w:p w14:paraId="56F25CDB" w14:textId="77777777" w:rsidR="00F15CF0" w:rsidRPr="00827110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  <w:lang w:val="es-ES_tradnl" w:eastAsia="es-ES_tradnl"/>
        </w:rPr>
      </w:pPr>
      <w:r w:rsidRPr="00827110">
        <w:rPr>
          <w:rFonts w:cs="Calibri"/>
          <w:lang w:val="es-ES_tradnl" w:eastAsia="es-ES_tradnl"/>
        </w:rPr>
        <w:t>Feinmann, José Pablo; “Las manos sucias”; Páginas 12; 07-11-2005.</w:t>
      </w:r>
    </w:p>
    <w:p w14:paraId="2AE126FC" w14:textId="77777777" w:rsidR="00F15CF0" w:rsidRPr="0022367D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lang w:val="es-ES_tradnl" w:eastAsia="es-ES_tradnl"/>
        </w:rPr>
      </w:pPr>
      <w:r w:rsidRPr="0022367D">
        <w:rPr>
          <w:lang w:val="es-ES_tradnl" w:eastAsia="es-ES_tradnl"/>
        </w:rPr>
        <w:t>Foucault, Michel; Libertad como ideología de dominación y construcción de la subjetividad; en Foucault, Michel; El poder psiquiátrico; Editorial Akal; Madrid; 2005.</w:t>
      </w:r>
    </w:p>
    <w:p w14:paraId="1AA15AD4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  <w:proofErr w:type="spellStart"/>
      <w:r w:rsidRPr="0022367D">
        <w:rPr>
          <w:rFonts w:cs="Arial"/>
        </w:rPr>
        <w:t>Follari</w:t>
      </w:r>
      <w:proofErr w:type="spellEnd"/>
      <w:r w:rsidRPr="0022367D">
        <w:rPr>
          <w:rFonts w:cs="Arial"/>
        </w:rPr>
        <w:t>, Ernesto; Política y poder; Página 12; 02-02-2010.</w:t>
      </w:r>
    </w:p>
    <w:p w14:paraId="3B264338" w14:textId="77777777" w:rsidR="00F15CF0" w:rsidRDefault="00F15CF0" w:rsidP="00F15CF0">
      <w:pPr>
        <w:spacing w:line="360" w:lineRule="auto"/>
        <w:jc w:val="both"/>
        <w:rPr>
          <w:rFonts w:cs="Arial"/>
        </w:rPr>
      </w:pPr>
      <w:proofErr w:type="spellStart"/>
      <w:r w:rsidRPr="0022367D">
        <w:rPr>
          <w:rFonts w:cs="Arial"/>
        </w:rPr>
        <w:t>Marques</w:t>
      </w:r>
      <w:proofErr w:type="spellEnd"/>
      <w:r w:rsidRPr="0022367D">
        <w:rPr>
          <w:rFonts w:cs="Arial"/>
        </w:rPr>
        <w:t>, Josep Vicent; “Casi todo podría ser de otra manera”; en No es natural (Para una sociología de la vida cotidiana); Anagrama; Barcelona; 1982.</w:t>
      </w:r>
    </w:p>
    <w:p w14:paraId="45ED8AC5" w14:textId="77777777" w:rsidR="00F15CF0" w:rsidRPr="00827110" w:rsidRDefault="00F15CF0" w:rsidP="00F15CF0">
      <w:pPr>
        <w:spacing w:line="360" w:lineRule="auto"/>
        <w:jc w:val="both"/>
        <w:rPr>
          <w:rFonts w:cs="Calibri"/>
        </w:rPr>
      </w:pPr>
      <w:r w:rsidRPr="00827110">
        <w:rPr>
          <w:rFonts w:cs="Calibri"/>
        </w:rPr>
        <w:t>Merlín, Nora; “Neoliberalismo y auge de las neurociencias”; Selección de textos publicados en el diario Página 12; 2017.</w:t>
      </w:r>
    </w:p>
    <w:p w14:paraId="44F16FB9" w14:textId="77777777" w:rsidR="00F15CF0" w:rsidRDefault="00F15CF0" w:rsidP="00F15CF0">
      <w:pPr>
        <w:spacing w:line="360" w:lineRule="auto"/>
        <w:jc w:val="both"/>
        <w:rPr>
          <w:lang w:eastAsia="es-AR"/>
        </w:rPr>
      </w:pPr>
      <w:r w:rsidRPr="0022367D">
        <w:rPr>
          <w:rFonts w:cs="Arial"/>
          <w:snapToGrid w:val="0"/>
        </w:rPr>
        <w:t xml:space="preserve">Roux, </w:t>
      </w:r>
      <w:proofErr w:type="spellStart"/>
      <w:r w:rsidRPr="0022367D">
        <w:rPr>
          <w:rFonts w:cs="Arial"/>
          <w:snapToGrid w:val="0"/>
        </w:rPr>
        <w:t>Rhina</w:t>
      </w:r>
      <w:proofErr w:type="spellEnd"/>
      <w:r w:rsidRPr="0022367D">
        <w:rPr>
          <w:rFonts w:cs="Arial"/>
          <w:snapToGrid w:val="0"/>
        </w:rPr>
        <w:t xml:space="preserve">; </w:t>
      </w:r>
      <w:r w:rsidRPr="0022367D">
        <w:rPr>
          <w:rFonts w:cs="Arial"/>
          <w:i/>
          <w:snapToGrid w:val="0"/>
        </w:rPr>
        <w:t>“Dominación, insubordinación y política”;</w:t>
      </w:r>
      <w:r w:rsidRPr="0022367D">
        <w:rPr>
          <w:rFonts w:cs="Arial"/>
          <w:snapToGrid w:val="0"/>
        </w:rPr>
        <w:t xml:space="preserve"> </w:t>
      </w:r>
      <w:r w:rsidRPr="0022367D">
        <w:rPr>
          <w:lang w:eastAsia="es-AR"/>
        </w:rPr>
        <w:t xml:space="preserve">Ponencia presentada en la presentación del libro de John Holloway, </w:t>
      </w:r>
      <w:r w:rsidRPr="0022367D">
        <w:rPr>
          <w:i/>
          <w:iCs/>
          <w:lang w:eastAsia="es-AR"/>
        </w:rPr>
        <w:t>Cambiar el mundo sin tomar el poder. El significado de la revolución hoy</w:t>
      </w:r>
      <w:r w:rsidRPr="0022367D">
        <w:rPr>
          <w:lang w:eastAsia="es-AR"/>
        </w:rPr>
        <w:t>. Facultad de Filosofía y Letras, UNAM, México, 18 de noviembre de 2002.</w:t>
      </w:r>
    </w:p>
    <w:p w14:paraId="7D57E2F8" w14:textId="77777777" w:rsidR="00F15CF0" w:rsidRDefault="00F15CF0" w:rsidP="00F15CF0">
      <w:pPr>
        <w:spacing w:line="360" w:lineRule="auto"/>
        <w:jc w:val="both"/>
        <w:rPr>
          <w:lang w:eastAsia="es-AR"/>
        </w:rPr>
      </w:pPr>
      <w:r>
        <w:rPr>
          <w:lang w:eastAsia="es-AR"/>
        </w:rPr>
        <w:t>Soubie, Marcelo; La política. Ficha de cátedra; 2020</w:t>
      </w:r>
    </w:p>
    <w:p w14:paraId="2FAB5156" w14:textId="77777777" w:rsidR="00F15CF0" w:rsidRDefault="00F15CF0" w:rsidP="00F15CF0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Várnagy</w:t>
      </w:r>
      <w:proofErr w:type="spellEnd"/>
      <w:r>
        <w:rPr>
          <w:rFonts w:cs="Arial"/>
        </w:rPr>
        <w:t xml:space="preserve">, Tomás; </w:t>
      </w:r>
      <w:r w:rsidRPr="00A62A68">
        <w:rPr>
          <w:rFonts w:cs="Arial"/>
          <w:i/>
        </w:rPr>
        <w:t>Introducción</w:t>
      </w:r>
      <w:r>
        <w:rPr>
          <w:rFonts w:cs="Arial"/>
          <w:i/>
        </w:rPr>
        <w:t xml:space="preserve"> (Fragmentos)</w:t>
      </w:r>
      <w:r w:rsidRPr="00A62A68">
        <w:rPr>
          <w:rFonts w:cs="Arial"/>
          <w:i/>
        </w:rPr>
        <w:t xml:space="preserve">; en Fortuna y </w:t>
      </w:r>
      <w:proofErr w:type="spellStart"/>
      <w:r w:rsidRPr="00A62A68">
        <w:rPr>
          <w:rFonts w:cs="Arial"/>
          <w:i/>
        </w:rPr>
        <w:t>virtú</w:t>
      </w:r>
      <w:proofErr w:type="spellEnd"/>
      <w:r w:rsidRPr="00A62A68">
        <w:rPr>
          <w:rFonts w:cs="Arial"/>
          <w:i/>
        </w:rPr>
        <w:t xml:space="preserve"> en la república democrática. Ensayos sobre Maquiavelo</w:t>
      </w:r>
      <w:r>
        <w:rPr>
          <w:rFonts w:cs="Arial"/>
        </w:rPr>
        <w:t>; CLACSO; Buenos Aires; 2000.</w:t>
      </w:r>
    </w:p>
    <w:p w14:paraId="5A5C12DA" w14:textId="77777777" w:rsidR="00F15CF0" w:rsidRPr="0022367D" w:rsidRDefault="00F15CF0" w:rsidP="00F15CF0">
      <w:pPr>
        <w:spacing w:line="360" w:lineRule="auto"/>
        <w:jc w:val="both"/>
        <w:rPr>
          <w:lang w:eastAsia="es-AR"/>
        </w:rPr>
      </w:pPr>
      <w:r w:rsidRPr="0022367D">
        <w:rPr>
          <w:rFonts w:cs="Arial"/>
        </w:rPr>
        <w:t xml:space="preserve">Villanueva, Ernesto; Introducción a la sociología; Ernesto Villanueva; María Laura </w:t>
      </w:r>
      <w:proofErr w:type="spellStart"/>
      <w:r w:rsidRPr="0022367D">
        <w:rPr>
          <w:rFonts w:cs="Arial"/>
        </w:rPr>
        <w:t>Eberhardt</w:t>
      </w:r>
      <w:proofErr w:type="spellEnd"/>
      <w:r w:rsidRPr="0022367D">
        <w:rPr>
          <w:rFonts w:cs="Arial"/>
        </w:rPr>
        <w:t xml:space="preserve">; Lucila </w:t>
      </w:r>
      <w:proofErr w:type="spellStart"/>
      <w:r w:rsidRPr="0022367D">
        <w:rPr>
          <w:rFonts w:cs="Arial"/>
        </w:rPr>
        <w:t>Nejamkis</w:t>
      </w:r>
      <w:proofErr w:type="spellEnd"/>
      <w:r w:rsidRPr="0022367D">
        <w:rPr>
          <w:rFonts w:cs="Arial"/>
        </w:rPr>
        <w:t>; Florencio Varela; Universidad Nacional Arturo Jauretche; 2013; Capitulo 1: Lo social la naturalización de lo social.</w:t>
      </w:r>
    </w:p>
    <w:p w14:paraId="194C2165" w14:textId="77777777" w:rsidR="00F15CF0" w:rsidRPr="0022367D" w:rsidRDefault="00F15CF0" w:rsidP="00F15CF0">
      <w:pPr>
        <w:spacing w:line="360" w:lineRule="auto"/>
        <w:jc w:val="both"/>
        <w:rPr>
          <w:b/>
        </w:rPr>
      </w:pPr>
    </w:p>
    <w:p w14:paraId="18A9DE42" w14:textId="77777777" w:rsidR="00F15CF0" w:rsidRPr="0022367D" w:rsidRDefault="00F15CF0" w:rsidP="00F15CF0">
      <w:pPr>
        <w:spacing w:line="360" w:lineRule="auto"/>
        <w:jc w:val="both"/>
        <w:rPr>
          <w:lang w:val="es-ES_tradnl"/>
        </w:rPr>
      </w:pPr>
      <w:r w:rsidRPr="0022367D">
        <w:rPr>
          <w:b/>
          <w:i/>
        </w:rPr>
        <w:t>Bloque II. El Estado.</w:t>
      </w:r>
      <w:r w:rsidRPr="0022367D">
        <w:rPr>
          <w:i/>
        </w:rPr>
        <w:t xml:space="preserve"> </w:t>
      </w:r>
      <w:r w:rsidRPr="0022367D">
        <w:t xml:space="preserve">El Estado como producto sociohistórico y como instrumento de dominación. Estado, nación, mercado. </w:t>
      </w:r>
      <w:r w:rsidRPr="0022367D">
        <w:rPr>
          <w:rFonts w:cs="Arial"/>
          <w:lang w:val="es-ES_tradnl"/>
        </w:rPr>
        <w:t xml:space="preserve">Maquiavelo y la razón de Estado. </w:t>
      </w:r>
      <w:r w:rsidRPr="0022367D">
        <w:t xml:space="preserve">Fundamentos filosóficos del Estado: corriente de pensamiento liberal y contractualismo. </w:t>
      </w:r>
      <w:r w:rsidRPr="0022367D">
        <w:rPr>
          <w:rFonts w:cs="Arial"/>
          <w:lang w:val="es-ES_tradnl"/>
        </w:rPr>
        <w:t xml:space="preserve">El Estado moderno y la legitimidad de la autoridad. </w:t>
      </w:r>
      <w:r w:rsidRPr="0022367D">
        <w:t xml:space="preserve">Thomas Hobbes: Estado, represión y orden. El monopolio de la violencia física legítima. Autoritarismo, terrorismo de </w:t>
      </w:r>
      <w:r w:rsidRPr="0022367D">
        <w:rPr>
          <w:lang w:val="es-ES_tradnl"/>
        </w:rPr>
        <w:t xml:space="preserve">Estado y violencia institucional. </w:t>
      </w:r>
      <w:r w:rsidRPr="0022367D">
        <w:t xml:space="preserve">El problema de la seguridad ciudadana y la construcción social del enemigo: racismo, estigmatización de grupos sociales </w:t>
      </w:r>
      <w:r w:rsidRPr="0022367D">
        <w:rPr>
          <w:rFonts w:cs="Arial"/>
        </w:rPr>
        <w:t xml:space="preserve">y criminalización de la pobreza. Causas </w:t>
      </w:r>
      <w:r>
        <w:rPr>
          <w:rFonts w:cs="Arial"/>
        </w:rPr>
        <w:t>d</w:t>
      </w:r>
      <w:r w:rsidRPr="0022367D">
        <w:rPr>
          <w:rFonts w:cs="Arial"/>
        </w:rPr>
        <w:t>el delito y demagogia punitiva.</w:t>
      </w:r>
      <w:r w:rsidRPr="0022367D">
        <w:rPr>
          <w:lang w:val="es-ES_tradnl"/>
        </w:rPr>
        <w:t xml:space="preserve"> John Locke: el individualismo y los límites al poder estatal. Derechos civiles y políticos. El Estado democrático liberal como aparato de dominación de clase</w:t>
      </w:r>
      <w:r w:rsidRPr="0022367D">
        <w:rPr>
          <w:rFonts w:cs="Arial"/>
          <w:lang w:val="es-ES_tradnl"/>
        </w:rPr>
        <w:t xml:space="preserve"> y su papel discursivo en la protección de los derechos humanos.</w:t>
      </w:r>
      <w:r w:rsidRPr="0022367D">
        <w:rPr>
          <w:lang w:val="es-ES_tradnl"/>
        </w:rPr>
        <w:t xml:space="preserve"> Concepción marxista del Estado. </w:t>
      </w:r>
      <w:r>
        <w:rPr>
          <w:lang w:val="es-ES_tradnl"/>
        </w:rPr>
        <w:t xml:space="preserve">Estado de Bienestar, Keynesianismo y </w:t>
      </w:r>
      <w:r w:rsidRPr="0022367D">
        <w:rPr>
          <w:lang w:val="es-ES_tradnl"/>
        </w:rPr>
        <w:t xml:space="preserve">Populismo: Estado como garante de derechos. </w:t>
      </w:r>
      <w:r>
        <w:rPr>
          <w:lang w:val="es-ES_tradnl"/>
        </w:rPr>
        <w:t>El debate entre el bien común y las libertades individuales.</w:t>
      </w:r>
    </w:p>
    <w:p w14:paraId="47C05727" w14:textId="77777777" w:rsidR="00F15CF0" w:rsidRPr="0022367D" w:rsidRDefault="00F15CF0" w:rsidP="00F15CF0">
      <w:pPr>
        <w:spacing w:line="360" w:lineRule="auto"/>
        <w:jc w:val="both"/>
        <w:rPr>
          <w:b/>
        </w:rPr>
      </w:pPr>
    </w:p>
    <w:p w14:paraId="38DC5074" w14:textId="77777777" w:rsidR="00F15CF0" w:rsidRPr="0022367D" w:rsidRDefault="00F15CF0" w:rsidP="00F15CF0">
      <w:pPr>
        <w:spacing w:line="360" w:lineRule="auto"/>
        <w:jc w:val="both"/>
        <w:rPr>
          <w:b/>
        </w:rPr>
      </w:pPr>
      <w:r w:rsidRPr="0022367D">
        <w:rPr>
          <w:b/>
        </w:rPr>
        <w:t>Bibliografía Obligatoria</w:t>
      </w:r>
    </w:p>
    <w:p w14:paraId="77075172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</w:p>
    <w:p w14:paraId="6ECC846A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  <w:proofErr w:type="spellStart"/>
      <w:r w:rsidRPr="0022367D">
        <w:rPr>
          <w:rFonts w:cs="Arial"/>
        </w:rPr>
        <w:t>Adamovsky</w:t>
      </w:r>
      <w:proofErr w:type="spellEnd"/>
      <w:r w:rsidRPr="0022367D">
        <w:rPr>
          <w:rFonts w:cs="Arial"/>
        </w:rPr>
        <w:t>, Ezequiel; ¿De qué hablamos cuando hablamos de populismo?; Revista Anfibia; http://www.revistaanfibia.com/ensayo/de-que-hablamos-cuando-hablamos-de-populismo-2/.</w:t>
      </w:r>
    </w:p>
    <w:p w14:paraId="3700B60B" w14:textId="77777777" w:rsidR="00F15CF0" w:rsidRPr="0022367D" w:rsidRDefault="00F15CF0" w:rsidP="00F15CF0">
      <w:pPr>
        <w:spacing w:line="360" w:lineRule="auto"/>
        <w:jc w:val="both"/>
        <w:rPr>
          <w:rFonts w:cs="Arial"/>
        </w:rPr>
      </w:pPr>
      <w:r w:rsidRPr="0022367D">
        <w:rPr>
          <w:rFonts w:cs="Arial"/>
        </w:rPr>
        <w:t>Argumedo, Alcira; Los silencios y las voces en América Latina; Capítulo 3; Ediciones del Pensamiento Nacional; Buenos Aires; 1993.</w:t>
      </w:r>
    </w:p>
    <w:p w14:paraId="31548E40" w14:textId="77777777" w:rsidR="00F15CF0" w:rsidRPr="0022367D" w:rsidRDefault="00F15CF0" w:rsidP="00F15CF0">
      <w:pPr>
        <w:spacing w:line="360" w:lineRule="auto"/>
        <w:jc w:val="both"/>
        <w:rPr>
          <w:rFonts w:cs="Arial"/>
          <w:color w:val="FF0000"/>
        </w:rPr>
      </w:pPr>
      <w:proofErr w:type="spellStart"/>
      <w:r w:rsidRPr="0022367D">
        <w:rPr>
          <w:rFonts w:cs="Arial"/>
        </w:rPr>
        <w:t>Bilder</w:t>
      </w:r>
      <w:proofErr w:type="spellEnd"/>
      <w:r w:rsidRPr="0022367D">
        <w:rPr>
          <w:rFonts w:cs="Arial"/>
        </w:rPr>
        <w:t>, Myrna; De la guerra contra la subversión a la guerra contra el delito; Instituto de Investigaciones en Humanidades y Ciencias Sociales (IDIHCS) UNLP-CNCT (Facultad de Humanidades)</w:t>
      </w:r>
      <w:r w:rsidRPr="0022367D">
        <w:rPr>
          <w:rFonts w:cs="Arial"/>
          <w:color w:val="FF0000"/>
        </w:rPr>
        <w:t xml:space="preserve"> </w:t>
      </w:r>
    </w:p>
    <w:p w14:paraId="13E20751" w14:textId="77777777" w:rsidR="00F15CF0" w:rsidRDefault="00F15CF0" w:rsidP="00F15CF0">
      <w:pPr>
        <w:tabs>
          <w:tab w:val="left" w:pos="3402"/>
        </w:tabs>
        <w:spacing w:line="360" w:lineRule="auto"/>
        <w:jc w:val="both"/>
        <w:rPr>
          <w:rFonts w:cs="Arial"/>
        </w:rPr>
      </w:pPr>
      <w:r>
        <w:rPr>
          <w:rFonts w:cs="Arial"/>
        </w:rPr>
        <w:t>Kessler, Gabriel; El sentimiento de inseguridad. Sociología del temor al delito (Fragmentos); Siglo XXI; Buenos Aires; 2011.</w:t>
      </w:r>
    </w:p>
    <w:p w14:paraId="613F6EA3" w14:textId="77777777" w:rsidR="00F15CF0" w:rsidRDefault="00F15CF0" w:rsidP="00F15CF0">
      <w:pPr>
        <w:tabs>
          <w:tab w:val="left" w:pos="3402"/>
        </w:tabs>
        <w:spacing w:line="360" w:lineRule="auto"/>
        <w:jc w:val="both"/>
        <w:rPr>
          <w:lang w:val="es-ES_tradnl"/>
        </w:rPr>
      </w:pPr>
      <w:proofErr w:type="spellStart"/>
      <w:r w:rsidRPr="0022367D">
        <w:rPr>
          <w:rFonts w:cs="Arial"/>
        </w:rPr>
        <w:t>Pegoraro</w:t>
      </w:r>
      <w:proofErr w:type="spellEnd"/>
      <w:r w:rsidRPr="0022367D">
        <w:rPr>
          <w:rFonts w:cs="Arial"/>
        </w:rPr>
        <w:t>, Juan; Notas sobre el poder de castigar</w:t>
      </w:r>
      <w:r w:rsidRPr="0022367D">
        <w:rPr>
          <w:lang w:val="es-ES_tradnl"/>
        </w:rPr>
        <w:t xml:space="preserve">; Foro Latinoamericano para la Seguridad Urbana y la Democracia, </w:t>
      </w:r>
      <w:proofErr w:type="spellStart"/>
      <w:r w:rsidRPr="0022367D">
        <w:rPr>
          <w:lang w:val="es-ES_tradnl"/>
        </w:rPr>
        <w:t>a.c.</w:t>
      </w:r>
      <w:proofErr w:type="spellEnd"/>
      <w:r w:rsidRPr="0022367D">
        <w:rPr>
          <w:lang w:val="es-ES_tradnl"/>
        </w:rPr>
        <w:t>, (</w:t>
      </w:r>
      <w:proofErr w:type="spellStart"/>
      <w:r w:rsidRPr="0022367D">
        <w:rPr>
          <w:lang w:val="es-ES_tradnl"/>
        </w:rPr>
        <w:t>Flasud</w:t>
      </w:r>
      <w:proofErr w:type="spellEnd"/>
      <w:r w:rsidRPr="0022367D">
        <w:rPr>
          <w:lang w:val="es-ES_tradnl"/>
        </w:rPr>
        <w:t>)-México FLACSO-</w:t>
      </w:r>
      <w:proofErr w:type="spellStart"/>
      <w:r w:rsidRPr="0022367D">
        <w:rPr>
          <w:lang w:val="es-ES_tradnl"/>
        </w:rPr>
        <w:t>Mexico</w:t>
      </w:r>
      <w:proofErr w:type="spellEnd"/>
      <w:r w:rsidRPr="0022367D">
        <w:rPr>
          <w:lang w:val="es-ES_tradnl"/>
        </w:rPr>
        <w:t xml:space="preserve">- </w:t>
      </w:r>
      <w:proofErr w:type="spellStart"/>
      <w:r w:rsidRPr="0022367D">
        <w:rPr>
          <w:lang w:val="es-ES_tradnl"/>
        </w:rPr>
        <w:t>Area</w:t>
      </w:r>
      <w:proofErr w:type="spellEnd"/>
      <w:r w:rsidRPr="0022367D">
        <w:rPr>
          <w:lang w:val="es-ES_tradnl"/>
        </w:rPr>
        <w:t xml:space="preserve"> Cultura de la Legalidad. Instituto de Investigaciones Gino Germani-UBA.</w:t>
      </w:r>
    </w:p>
    <w:p w14:paraId="5984569A" w14:textId="77777777" w:rsidR="00F15CF0" w:rsidRPr="0022367D" w:rsidRDefault="00F15CF0" w:rsidP="00F15CF0">
      <w:pPr>
        <w:tabs>
          <w:tab w:val="left" w:pos="3402"/>
        </w:tabs>
        <w:spacing w:line="360" w:lineRule="auto"/>
        <w:jc w:val="both"/>
        <w:rPr>
          <w:lang w:val="es-ES_tradnl"/>
        </w:rPr>
      </w:pPr>
      <w:r>
        <w:rPr>
          <w:lang w:val="es-ES_tradnl"/>
        </w:rPr>
        <w:t>Soubie, Marcelo; El Estado. Ficha de cátedra; 2020.</w:t>
      </w:r>
    </w:p>
    <w:p w14:paraId="44FB47A8" w14:textId="77777777" w:rsidR="00F15CF0" w:rsidRDefault="00F15CF0" w:rsidP="00F15CF0">
      <w:pPr>
        <w:tabs>
          <w:tab w:val="left" w:pos="3402"/>
        </w:tabs>
        <w:spacing w:line="360" w:lineRule="auto"/>
        <w:jc w:val="both"/>
        <w:rPr>
          <w:lang w:val="es-ES_tradnl"/>
        </w:rPr>
      </w:pPr>
      <w:proofErr w:type="spellStart"/>
      <w:r w:rsidRPr="0022367D">
        <w:rPr>
          <w:lang w:val="es-ES_tradnl"/>
        </w:rPr>
        <w:t>Toer</w:t>
      </w:r>
      <w:proofErr w:type="spellEnd"/>
      <w:r w:rsidRPr="0022367D">
        <w:rPr>
          <w:lang w:val="es-ES_tradnl"/>
        </w:rPr>
        <w:t>, Mario; El materialismo histórico; Ediciones cooperativas; Buenos Aires; 2008.</w:t>
      </w:r>
    </w:p>
    <w:p w14:paraId="76F8DF94" w14:textId="77777777" w:rsidR="00F15CF0" w:rsidRPr="0022367D" w:rsidRDefault="00F15CF0" w:rsidP="00F15CF0">
      <w:pPr>
        <w:tabs>
          <w:tab w:val="left" w:pos="3402"/>
        </w:tabs>
        <w:spacing w:line="360" w:lineRule="auto"/>
        <w:jc w:val="both"/>
        <w:rPr>
          <w:lang w:val="es-ES_tradnl"/>
        </w:rPr>
      </w:pPr>
      <w:proofErr w:type="spellStart"/>
      <w:r>
        <w:rPr>
          <w:lang w:val="es-ES_tradnl"/>
        </w:rPr>
        <w:t>Thwaites</w:t>
      </w:r>
      <w:proofErr w:type="spellEnd"/>
      <w:r>
        <w:rPr>
          <w:lang w:val="es-ES_tradnl"/>
        </w:rPr>
        <w:t xml:space="preserve"> Rey, Mabel; </w:t>
      </w:r>
      <w:r w:rsidRPr="00EB473C">
        <w:rPr>
          <w:i/>
          <w:lang w:val="es-ES_tradnl"/>
        </w:rPr>
        <w:t>El Estado. Notas sobre su significado</w:t>
      </w:r>
      <w:r>
        <w:rPr>
          <w:lang w:val="es-ES_tradnl"/>
        </w:rPr>
        <w:t xml:space="preserve">; </w:t>
      </w:r>
      <w:r w:rsidRPr="00EB473C">
        <w:rPr>
          <w:lang w:val="es-ES_tradnl"/>
        </w:rPr>
        <w:t>FAUD</w:t>
      </w:r>
      <w:r>
        <w:rPr>
          <w:lang w:val="es-ES_tradnl"/>
        </w:rPr>
        <w:t>;</w:t>
      </w:r>
      <w:r w:rsidRPr="00EB473C">
        <w:rPr>
          <w:lang w:val="es-ES_tradnl"/>
        </w:rPr>
        <w:t xml:space="preserve"> Universidad Nacion</w:t>
      </w:r>
      <w:r>
        <w:rPr>
          <w:lang w:val="es-ES_tradnl"/>
        </w:rPr>
        <w:t>al de Mar del Plata;</w:t>
      </w:r>
      <w:r w:rsidRPr="00EB473C">
        <w:rPr>
          <w:lang w:val="es-ES_tradnl"/>
        </w:rPr>
        <w:t xml:space="preserve"> 1999</w:t>
      </w:r>
      <w:r>
        <w:rPr>
          <w:lang w:val="es-ES_tradnl"/>
        </w:rPr>
        <w:t>.</w:t>
      </w:r>
    </w:p>
    <w:p w14:paraId="44A63204" w14:textId="77777777" w:rsidR="00F15CF0" w:rsidRDefault="00F15CF0" w:rsidP="00F15CF0">
      <w:pPr>
        <w:spacing w:line="360" w:lineRule="auto"/>
        <w:jc w:val="both"/>
        <w:rPr>
          <w:rFonts w:cs="Arial"/>
        </w:rPr>
      </w:pPr>
      <w:proofErr w:type="spellStart"/>
      <w:proofErr w:type="gramStart"/>
      <w:r w:rsidRPr="0022367D">
        <w:t>Várnagy</w:t>
      </w:r>
      <w:proofErr w:type="spellEnd"/>
      <w:r w:rsidRPr="0022367D">
        <w:t>,  Tomás</w:t>
      </w:r>
      <w:proofErr w:type="gramEnd"/>
      <w:r w:rsidRPr="0022367D">
        <w:t xml:space="preserve">; </w:t>
      </w:r>
      <w:r w:rsidRPr="0022367D">
        <w:rPr>
          <w:i/>
        </w:rPr>
        <w:t>El pensamiento político de John Locke y el surgimiento del liberalismo</w:t>
      </w:r>
      <w:r w:rsidRPr="0022367D">
        <w:t xml:space="preserve">; en </w:t>
      </w:r>
      <w:proofErr w:type="spellStart"/>
      <w:r w:rsidRPr="0022367D">
        <w:t>Borón</w:t>
      </w:r>
      <w:proofErr w:type="spellEnd"/>
      <w:r w:rsidRPr="0022367D">
        <w:t>, Atilio (</w:t>
      </w:r>
      <w:proofErr w:type="spellStart"/>
      <w:r w:rsidRPr="0022367D">
        <w:t>comp.</w:t>
      </w:r>
      <w:proofErr w:type="spellEnd"/>
      <w:r w:rsidRPr="0022367D">
        <w:t>); La filosofía política moderna. De Hobbes a Marx; CLACSO; Buenos Aires; 2002.</w:t>
      </w:r>
      <w:r w:rsidRPr="0022367D">
        <w:rPr>
          <w:rFonts w:cs="Arial"/>
        </w:rPr>
        <w:t xml:space="preserve"> </w:t>
      </w:r>
    </w:p>
    <w:p w14:paraId="36D9AA08" w14:textId="77777777" w:rsidR="00F15CF0" w:rsidRDefault="00F15CF0" w:rsidP="00F15CF0">
      <w:pPr>
        <w:spacing w:line="360" w:lineRule="auto"/>
        <w:jc w:val="both"/>
        <w:rPr>
          <w:rFonts w:cs="Arial"/>
          <w:b/>
        </w:rPr>
      </w:pPr>
    </w:p>
    <w:p w14:paraId="575CC1EE" w14:textId="77777777" w:rsidR="00F15CF0" w:rsidRPr="00C40B24" w:rsidRDefault="00F15CF0" w:rsidP="00F15CF0">
      <w:pPr>
        <w:spacing w:before="240" w:line="360" w:lineRule="auto"/>
        <w:jc w:val="both"/>
        <w:rPr>
          <w:rFonts w:cs="Calibri"/>
        </w:rPr>
      </w:pPr>
      <w:r w:rsidRPr="00C40B24">
        <w:rPr>
          <w:rFonts w:cs="Calibri"/>
          <w:b/>
          <w:i/>
        </w:rPr>
        <w:t xml:space="preserve">Bloque III. Democracia y ciudadanía: conceptos en debate. </w:t>
      </w:r>
      <w:r w:rsidRPr="00C40B24">
        <w:rPr>
          <w:rFonts w:cs="Calibri"/>
        </w:rPr>
        <w:t xml:space="preserve">Para comenzar el debate: izquierda y derecha, reflexiones en torno a su matriz discursiva. La democracia: forma de gobierno y práctica cultural: discusiones en torno a su conceptualización. Procedimientos y valores democráticos. Principales características de la democracia moderna. Democracia y República: límites a la voluntad popular. La noción de calidad institucional. Tensiones entre representación y participación: el problema de la delegación de poder. </w:t>
      </w:r>
      <w:r w:rsidRPr="00C40B24">
        <w:rPr>
          <w:rFonts w:cs="Calibri"/>
          <w:lang w:val="es-ES_tradnl"/>
        </w:rPr>
        <w:t>Los partidos políticos y la crisis de representación.  Diferentes perspectivas respecto de la idea de ciudadanía. La ciudadanía como construcción histórica: proceso de ampliación, alcances y limitaciones. Ciudadanía formal y ciudadanía sustantiva. Ciudadanía de baja intensidad.</w:t>
      </w:r>
    </w:p>
    <w:p w14:paraId="1C88BD2D" w14:textId="77777777" w:rsidR="00F15CF0" w:rsidRDefault="00F15CF0" w:rsidP="00F15CF0">
      <w:pPr>
        <w:spacing w:line="360" w:lineRule="auto"/>
        <w:jc w:val="both"/>
        <w:rPr>
          <w:rFonts w:cs="Calibri"/>
          <w:b/>
        </w:rPr>
      </w:pPr>
    </w:p>
    <w:p w14:paraId="44CE2889" w14:textId="77777777" w:rsidR="00F15CF0" w:rsidRDefault="00F15CF0" w:rsidP="00F15CF0">
      <w:pPr>
        <w:spacing w:line="360" w:lineRule="auto"/>
        <w:jc w:val="both"/>
        <w:rPr>
          <w:rFonts w:cs="Calibri"/>
          <w:b/>
        </w:rPr>
      </w:pPr>
      <w:r w:rsidRPr="00C40B24">
        <w:rPr>
          <w:rFonts w:cs="Calibri"/>
          <w:b/>
        </w:rPr>
        <w:t>Bibliografía Obligatoria</w:t>
      </w:r>
    </w:p>
    <w:p w14:paraId="33F5EAA9" w14:textId="77777777" w:rsidR="00F15CF0" w:rsidRDefault="00F15CF0" w:rsidP="00F15CF0">
      <w:pPr>
        <w:spacing w:line="360" w:lineRule="auto"/>
        <w:jc w:val="both"/>
        <w:rPr>
          <w:rFonts w:cs="Calibri"/>
        </w:rPr>
      </w:pPr>
      <w:proofErr w:type="spellStart"/>
      <w:r>
        <w:rPr>
          <w:rFonts w:cs="Calibri"/>
        </w:rPr>
        <w:t>Correale</w:t>
      </w:r>
      <w:proofErr w:type="spellEnd"/>
      <w:r>
        <w:rPr>
          <w:rFonts w:cs="Calibri"/>
        </w:rPr>
        <w:t>, María del Carmen y Damiani, Alberto; La democracia; Capítulos 1 y 3; Longseller; Buenos Aires; 2002.</w:t>
      </w:r>
    </w:p>
    <w:p w14:paraId="7C381588" w14:textId="77777777" w:rsidR="00F15CF0" w:rsidRPr="006A37C5" w:rsidRDefault="00F15CF0" w:rsidP="00F15CF0">
      <w:pPr>
        <w:spacing w:line="360" w:lineRule="auto"/>
        <w:jc w:val="both"/>
        <w:rPr>
          <w:rFonts w:cs="Calibri"/>
        </w:rPr>
      </w:pPr>
      <w:r w:rsidRPr="006A37C5">
        <w:rPr>
          <w:rFonts w:cs="Calibri"/>
        </w:rPr>
        <w:t xml:space="preserve">Di Marco, Graciela; </w:t>
      </w:r>
      <w:r w:rsidRPr="006A37C5">
        <w:rPr>
          <w:rFonts w:cs="Calibri"/>
          <w:i/>
        </w:rPr>
        <w:t>Democratización, ciudadanía y Derechos Humanos</w:t>
      </w:r>
      <w:r w:rsidRPr="006A37C5">
        <w:rPr>
          <w:rFonts w:cs="Calibri"/>
        </w:rPr>
        <w:t xml:space="preserve">; </w:t>
      </w:r>
      <w:r>
        <w:rPr>
          <w:rFonts w:cs="Calibri"/>
        </w:rPr>
        <w:t xml:space="preserve">Revista </w:t>
      </w:r>
      <w:r w:rsidRPr="006A37C5">
        <w:rPr>
          <w:rFonts w:cs="Calibri"/>
        </w:rPr>
        <w:t>Anales de la educación común</w:t>
      </w:r>
      <w:r>
        <w:rPr>
          <w:rFonts w:cs="Calibri"/>
        </w:rPr>
        <w:t xml:space="preserve">, </w:t>
      </w:r>
      <w:r w:rsidRPr="006A37C5">
        <w:rPr>
          <w:rFonts w:cs="Calibri"/>
        </w:rPr>
        <w:t>Tercer siglo</w:t>
      </w:r>
      <w:r>
        <w:rPr>
          <w:rFonts w:cs="Calibri"/>
        </w:rPr>
        <w:t xml:space="preserve">, </w:t>
      </w:r>
      <w:r w:rsidRPr="006A37C5">
        <w:rPr>
          <w:rFonts w:cs="Calibri"/>
        </w:rPr>
        <w:t>año 2</w:t>
      </w:r>
      <w:r>
        <w:rPr>
          <w:rFonts w:cs="Calibri"/>
        </w:rPr>
        <w:t>,</w:t>
      </w:r>
      <w:r w:rsidRPr="006A37C5">
        <w:rPr>
          <w:rFonts w:cs="Calibri"/>
        </w:rPr>
        <w:t xml:space="preserve"> número 4</w:t>
      </w:r>
      <w:r>
        <w:rPr>
          <w:rFonts w:cs="Calibri"/>
        </w:rPr>
        <w:t xml:space="preserve">; </w:t>
      </w:r>
      <w:r w:rsidRPr="006A37C5">
        <w:rPr>
          <w:rFonts w:cs="Calibri"/>
        </w:rPr>
        <w:t>Dirección General de Cultura y Educación de la Provincia de Buenos Aires</w:t>
      </w:r>
      <w:r>
        <w:rPr>
          <w:rFonts w:cs="Calibri"/>
        </w:rPr>
        <w:t>; 2006</w:t>
      </w:r>
      <w:r w:rsidRPr="006A37C5">
        <w:rPr>
          <w:rFonts w:cs="Calibri"/>
        </w:rPr>
        <w:t xml:space="preserve">.  </w:t>
      </w:r>
    </w:p>
    <w:p w14:paraId="0E9EEED5" w14:textId="77777777" w:rsidR="00F15CF0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proofErr w:type="spellStart"/>
      <w:r w:rsidRPr="00C40B24">
        <w:rPr>
          <w:rFonts w:cs="Calibri"/>
        </w:rPr>
        <w:t>Follari</w:t>
      </w:r>
      <w:proofErr w:type="spellEnd"/>
      <w:r w:rsidRPr="00C40B24">
        <w:rPr>
          <w:rFonts w:cs="Calibri"/>
        </w:rPr>
        <w:t xml:space="preserve">, Roberto; </w:t>
      </w:r>
      <w:r w:rsidRPr="00C40B24">
        <w:rPr>
          <w:rFonts w:cs="Calibri"/>
          <w:i/>
        </w:rPr>
        <w:t>La democracia liberal es poco democrática</w:t>
      </w:r>
      <w:r w:rsidRPr="00C40B24">
        <w:rPr>
          <w:rFonts w:cs="Calibri"/>
        </w:rPr>
        <w:t>; Página 12; 29-11-2010.</w:t>
      </w:r>
    </w:p>
    <w:p w14:paraId="023D0E91" w14:textId="77777777" w:rsidR="00F15CF0" w:rsidRPr="00C40B24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proofErr w:type="spellStart"/>
      <w:r>
        <w:rPr>
          <w:rFonts w:cs="Calibri"/>
        </w:rPr>
        <w:t>Forster</w:t>
      </w:r>
      <w:proofErr w:type="spellEnd"/>
      <w:r>
        <w:rPr>
          <w:rFonts w:cs="Calibri"/>
        </w:rPr>
        <w:t xml:space="preserve">, Ricardo; </w:t>
      </w:r>
      <w:r w:rsidRPr="00EB473C">
        <w:rPr>
          <w:rFonts w:cs="Calibri"/>
          <w:i/>
        </w:rPr>
        <w:t>La muralla de San Isidro o el fin de la democracia</w:t>
      </w:r>
      <w:r>
        <w:rPr>
          <w:rFonts w:cs="Calibri"/>
        </w:rPr>
        <w:t>; Diario Página 12, 13-04-2009.</w:t>
      </w:r>
    </w:p>
    <w:p w14:paraId="7B647217" w14:textId="77777777" w:rsidR="00F15CF0" w:rsidRPr="00C40B24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proofErr w:type="spellStart"/>
      <w:r w:rsidRPr="00C40B24">
        <w:rPr>
          <w:rFonts w:cs="Calibri"/>
        </w:rPr>
        <w:t>Iazzeta</w:t>
      </w:r>
      <w:proofErr w:type="spellEnd"/>
      <w:r w:rsidRPr="00C40B24">
        <w:rPr>
          <w:rFonts w:cs="Calibri"/>
        </w:rPr>
        <w:t xml:space="preserve">, Osvaldo; </w:t>
      </w:r>
      <w:r w:rsidRPr="00C40B24">
        <w:rPr>
          <w:rFonts w:cs="Calibri"/>
          <w:i/>
        </w:rPr>
        <w:t>Estado, democracia y ciudadanía en la Argentina poscrisis 2001</w:t>
      </w:r>
      <w:r w:rsidRPr="00C40B24">
        <w:rPr>
          <w:rFonts w:cs="Calibri"/>
        </w:rPr>
        <w:t xml:space="preserve">; en </w:t>
      </w:r>
      <w:proofErr w:type="spellStart"/>
      <w:r w:rsidRPr="00C40B24">
        <w:rPr>
          <w:rFonts w:cs="Calibri"/>
        </w:rPr>
        <w:t>Cheresky</w:t>
      </w:r>
      <w:proofErr w:type="spellEnd"/>
      <w:r w:rsidRPr="00C40B24">
        <w:rPr>
          <w:rFonts w:cs="Calibri"/>
        </w:rPr>
        <w:t>, Isidoro (</w:t>
      </w:r>
      <w:proofErr w:type="spellStart"/>
      <w:r w:rsidRPr="00C40B24">
        <w:rPr>
          <w:rFonts w:cs="Calibri"/>
        </w:rPr>
        <w:t>comp.</w:t>
      </w:r>
      <w:proofErr w:type="spellEnd"/>
      <w:r w:rsidRPr="00C40B24">
        <w:rPr>
          <w:rFonts w:cs="Calibri"/>
        </w:rPr>
        <w:t>); Ciudadanía y legitimidad democrática en América Latina; Prometeo; Buenos Aires; 2011</w:t>
      </w:r>
    </w:p>
    <w:p w14:paraId="5779DD02" w14:textId="77777777" w:rsidR="00F15CF0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proofErr w:type="spellStart"/>
      <w:r w:rsidRPr="00C40B24">
        <w:rPr>
          <w:rFonts w:cs="Calibri"/>
        </w:rPr>
        <w:t>Jozami</w:t>
      </w:r>
      <w:proofErr w:type="spellEnd"/>
      <w:r w:rsidRPr="00C40B24">
        <w:rPr>
          <w:rFonts w:cs="Calibri"/>
        </w:rPr>
        <w:t xml:space="preserve">, Eduardo; </w:t>
      </w:r>
      <w:r w:rsidRPr="00C40B24">
        <w:rPr>
          <w:rFonts w:cs="Calibri"/>
          <w:i/>
        </w:rPr>
        <w:t>Custodios de la república o enemigos de la democracia</w:t>
      </w:r>
      <w:r w:rsidRPr="00C40B24">
        <w:rPr>
          <w:rFonts w:cs="Calibri"/>
        </w:rPr>
        <w:t xml:space="preserve">; </w:t>
      </w:r>
      <w:r>
        <w:rPr>
          <w:rFonts w:cs="Calibri"/>
        </w:rPr>
        <w:t xml:space="preserve">Diario </w:t>
      </w:r>
      <w:r w:rsidRPr="00C40B24">
        <w:rPr>
          <w:rFonts w:cs="Calibri"/>
        </w:rPr>
        <w:t>Página 12; 03-06-2015.</w:t>
      </w:r>
    </w:p>
    <w:p w14:paraId="792081D8" w14:textId="77777777" w:rsidR="00F15CF0" w:rsidRPr="00903F2E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proofErr w:type="spellStart"/>
      <w:r w:rsidRPr="00903F2E">
        <w:rPr>
          <w:rFonts w:cs="Calibri"/>
        </w:rPr>
        <w:t>Manin</w:t>
      </w:r>
      <w:proofErr w:type="spellEnd"/>
      <w:r w:rsidRPr="00903F2E">
        <w:rPr>
          <w:rFonts w:cs="Calibri"/>
        </w:rPr>
        <w:t>, Bertrand; “Metamorfosis de la representación”; En Dos Santos, Mario; Qué queda de la representación política; Nueva Sociedad; Caracas; 1992.</w:t>
      </w:r>
    </w:p>
    <w:p w14:paraId="6F223FCA" w14:textId="77777777" w:rsidR="00F15CF0" w:rsidRPr="00C40B24" w:rsidRDefault="00F15CF0" w:rsidP="00F15CF0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proofErr w:type="spellStart"/>
      <w:r w:rsidRPr="00E55C71">
        <w:rPr>
          <w:rFonts w:cs="Calibri"/>
        </w:rPr>
        <w:t>Mattarollo</w:t>
      </w:r>
      <w:proofErr w:type="spellEnd"/>
      <w:r w:rsidRPr="00E55C71">
        <w:rPr>
          <w:rFonts w:cs="Calibri"/>
        </w:rPr>
        <w:t>, L.</w:t>
      </w:r>
      <w:r>
        <w:rPr>
          <w:rFonts w:cs="Calibri"/>
        </w:rPr>
        <w:t>;</w:t>
      </w:r>
      <w:r w:rsidRPr="00E55C71">
        <w:rPr>
          <w:rFonts w:cs="Calibri"/>
        </w:rPr>
        <w:t xml:space="preserve"> </w:t>
      </w:r>
      <w:r w:rsidRPr="00E55C71">
        <w:rPr>
          <w:rFonts w:cs="Calibri"/>
          <w:i/>
        </w:rPr>
        <w:t xml:space="preserve">Lo político y la democracia. ¿Consenso o conflicto? Rawls y </w:t>
      </w:r>
      <w:proofErr w:type="spellStart"/>
      <w:r w:rsidRPr="00E55C71">
        <w:rPr>
          <w:rFonts w:cs="Calibri"/>
          <w:i/>
        </w:rPr>
        <w:t>Mouffe</w:t>
      </w:r>
      <w:proofErr w:type="spellEnd"/>
      <w:r w:rsidRPr="00E55C71">
        <w:rPr>
          <w:rFonts w:cs="Calibri"/>
          <w:i/>
        </w:rPr>
        <w:t>, dos escenarios de reflexión para las democracias contemporáneas</w:t>
      </w:r>
      <w:r w:rsidRPr="00E55C71">
        <w:rPr>
          <w:rFonts w:cs="Calibri"/>
        </w:rPr>
        <w:t xml:space="preserve"> [En línea</w:t>
      </w:r>
      <w:proofErr w:type="gramStart"/>
      <w:r w:rsidRPr="00E55C71">
        <w:rPr>
          <w:rFonts w:cs="Calibri"/>
        </w:rPr>
        <w:t>]</w:t>
      </w:r>
      <w:r>
        <w:rPr>
          <w:rFonts w:cs="Calibri"/>
        </w:rPr>
        <w:t>;</w:t>
      </w:r>
      <w:r w:rsidRPr="00E55C71">
        <w:rPr>
          <w:rFonts w:cs="Calibri"/>
        </w:rPr>
        <w:t xml:space="preserve">  VIII</w:t>
      </w:r>
      <w:proofErr w:type="gramEnd"/>
      <w:r w:rsidRPr="00E55C71">
        <w:rPr>
          <w:rFonts w:cs="Calibri"/>
        </w:rPr>
        <w:t xml:space="preserve"> Jornadas de Investigación en Filosofía, 27 al 29 de abril de 2011</w:t>
      </w:r>
      <w:r>
        <w:rPr>
          <w:rFonts w:cs="Calibri"/>
        </w:rPr>
        <w:t>;</w:t>
      </w:r>
      <w:r w:rsidRPr="00E55C71">
        <w:rPr>
          <w:rFonts w:cs="Calibri"/>
        </w:rPr>
        <w:t xml:space="preserve"> La Plata. </w:t>
      </w:r>
      <w:r>
        <w:rPr>
          <w:rFonts w:cs="Calibri"/>
        </w:rPr>
        <w:t xml:space="preserve"> </w:t>
      </w:r>
    </w:p>
    <w:p w14:paraId="0FF62032" w14:textId="77777777" w:rsidR="00F15CF0" w:rsidRPr="00C40B24" w:rsidRDefault="00F15CF0" w:rsidP="00F15CF0">
      <w:pPr>
        <w:spacing w:line="360" w:lineRule="auto"/>
        <w:jc w:val="both"/>
        <w:rPr>
          <w:rFonts w:cs="Calibri"/>
        </w:rPr>
      </w:pPr>
      <w:r>
        <w:rPr>
          <w:rFonts w:cs="Calibri"/>
          <w:lang w:val="es-ES_tradnl" w:eastAsia="es-ES_tradnl"/>
        </w:rPr>
        <w:t xml:space="preserve">Singer, </w:t>
      </w:r>
      <w:proofErr w:type="spellStart"/>
      <w:r>
        <w:rPr>
          <w:rFonts w:cs="Calibri"/>
          <w:lang w:val="es-ES_tradnl" w:eastAsia="es-ES_tradnl"/>
        </w:rPr>
        <w:t>Andre</w:t>
      </w:r>
      <w:proofErr w:type="spellEnd"/>
      <w:r>
        <w:rPr>
          <w:rFonts w:cs="Calibri"/>
          <w:lang w:val="es-ES_tradnl" w:eastAsia="es-ES_tradnl"/>
        </w:rPr>
        <w:t xml:space="preserve">; </w:t>
      </w:r>
      <w:r w:rsidRPr="00EB473C">
        <w:rPr>
          <w:rFonts w:cs="Calibri"/>
          <w:i/>
          <w:lang w:val="es-ES_tradnl" w:eastAsia="es-ES_tradnl"/>
        </w:rPr>
        <w:t xml:space="preserve">Para recordar algo de la relación entre izquierda y </w:t>
      </w:r>
      <w:proofErr w:type="gramStart"/>
      <w:r w:rsidRPr="00EB473C">
        <w:rPr>
          <w:rFonts w:cs="Calibri"/>
          <w:i/>
          <w:lang w:val="es-ES_tradnl" w:eastAsia="es-ES_tradnl"/>
        </w:rPr>
        <w:t>democracia</w:t>
      </w:r>
      <w:r w:rsidRPr="00C40B24">
        <w:rPr>
          <w:rFonts w:cs="Calibri"/>
          <w:lang w:val="es-ES_tradnl" w:eastAsia="es-ES_tradnl"/>
        </w:rPr>
        <w:t>;  en</w:t>
      </w:r>
      <w:proofErr w:type="gramEnd"/>
      <w:r w:rsidRPr="00C40B24">
        <w:rPr>
          <w:rFonts w:cs="Calibri"/>
          <w:lang w:val="es-ES_tradnl" w:eastAsia="es-ES_tradnl"/>
        </w:rPr>
        <w:t xml:space="preserve"> </w:t>
      </w:r>
      <w:proofErr w:type="spellStart"/>
      <w:r w:rsidRPr="00C40B24">
        <w:rPr>
          <w:rFonts w:cs="Calibri"/>
          <w:lang w:val="es-ES_tradnl" w:eastAsia="es-ES_tradnl"/>
        </w:rPr>
        <w:t>Borón</w:t>
      </w:r>
      <w:proofErr w:type="spellEnd"/>
      <w:r w:rsidRPr="00C40B24">
        <w:rPr>
          <w:rFonts w:cs="Calibri"/>
          <w:lang w:val="es-ES_tradnl" w:eastAsia="es-ES_tradnl"/>
        </w:rPr>
        <w:t>, Atilio (</w:t>
      </w:r>
      <w:proofErr w:type="spellStart"/>
      <w:r w:rsidRPr="00C40B24">
        <w:rPr>
          <w:rFonts w:cs="Calibri"/>
          <w:lang w:val="es-ES_tradnl" w:eastAsia="es-ES_tradnl"/>
        </w:rPr>
        <w:t>comp.</w:t>
      </w:r>
      <w:proofErr w:type="spellEnd"/>
      <w:r w:rsidRPr="00C40B24">
        <w:rPr>
          <w:rFonts w:cs="Calibri"/>
          <w:lang w:val="es-ES_tradnl" w:eastAsia="es-ES_tradnl"/>
        </w:rPr>
        <w:t>); La teoría marxista hoy: problemas y perspectivas;</w:t>
      </w:r>
      <w:r w:rsidRPr="00C40B24">
        <w:rPr>
          <w:rFonts w:cs="Calibri"/>
        </w:rPr>
        <w:t xml:space="preserve"> CLACSO; Buenos Aires; 2006.</w:t>
      </w:r>
    </w:p>
    <w:p w14:paraId="42DB1B7A" w14:textId="7143E606" w:rsidR="00222A75" w:rsidRDefault="00222A75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4DC5729" w14:textId="240897CA" w:rsidR="00F15CF0" w:rsidRDefault="00F15CF0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8B3D654" w14:textId="26324C54" w:rsidR="00F15CF0" w:rsidRDefault="00F15CF0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2A6F712" w14:textId="0A617576" w:rsidR="00F15CF0" w:rsidRDefault="00F15CF0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7E3F686" w14:textId="5F755788" w:rsidR="00F15CF0" w:rsidRDefault="00F15CF0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3ABE8FA" w14:textId="77777777" w:rsidR="00F15CF0" w:rsidRPr="002D519E" w:rsidRDefault="00F15CF0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AB9FC3F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C1111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62176575" w14:textId="77777777"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69C20C2" w14:textId="19643BE6" w:rsidR="00195281" w:rsidRPr="00F15CF0" w:rsidRDefault="00195281" w:rsidP="001952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355AA39F" w14:textId="77777777" w:rsidR="00F15CF0" w:rsidRPr="00195281" w:rsidRDefault="00F15CF0" w:rsidP="00F15CF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EA1717E" w14:textId="1BF034CD" w:rsidR="00195281" w:rsidRPr="00195281" w:rsidRDefault="00195281" w:rsidP="0019528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F15CF0">
        <w:rPr>
          <w:rFonts w:ascii="Arial" w:hAnsi="Arial" w:cs="Arial"/>
          <w:sz w:val="24"/>
          <w:szCs w:val="24"/>
        </w:rPr>
        <w:t>Bloque 1</w:t>
      </w:r>
    </w:p>
    <w:p w14:paraId="363A709D" w14:textId="1F68FAA5" w:rsidR="00195281" w:rsidRPr="00B93F01" w:rsidRDefault="00195281" w:rsidP="00B1155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F15CF0">
        <w:rPr>
          <w:rFonts w:ascii="Arial" w:hAnsi="Arial" w:cs="Arial"/>
          <w:sz w:val="24"/>
          <w:szCs w:val="24"/>
          <w:lang w:val="es-MX"/>
        </w:rPr>
        <w:t>Bloques 2 y 3</w:t>
      </w:r>
    </w:p>
    <w:p w14:paraId="67B4792C" w14:textId="77777777"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C6B167" w14:textId="77777777" w:rsidR="005C321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57FB63" w14:textId="4AB66ED5" w:rsidR="0038685F" w:rsidRPr="00195281" w:rsidRDefault="00AC7F9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6D25FBEF" w14:textId="727220E4" w:rsid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5B1FD8" w14:textId="77777777" w:rsidR="00F15CF0" w:rsidRDefault="00F15CF0" w:rsidP="00F15CF0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Criterios de evaluación</w:t>
      </w:r>
    </w:p>
    <w:p w14:paraId="20E191DD" w14:textId="77777777" w:rsidR="00F15CF0" w:rsidRDefault="00F15CF0" w:rsidP="00F15CF0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Se trata de los parámetros que tomamos para establecer que se han aprendido los contenidos prioritarios. En ese sentido, nos proponemos que los y las estudiantes puedan:</w:t>
      </w:r>
    </w:p>
    <w:p w14:paraId="08A59073" w14:textId="77777777" w:rsidR="00F15CF0" w:rsidRDefault="00F15CF0" w:rsidP="00F15CF0">
      <w:pPr>
        <w:numPr>
          <w:ilvl w:val="0"/>
          <w:numId w:val="28"/>
        </w:numPr>
        <w:autoSpaceDN w:val="0"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Analizar críticamente los contenidos trabajados. </w:t>
      </w:r>
    </w:p>
    <w:p w14:paraId="52A331FD" w14:textId="22F972B9" w:rsidR="00F15CF0" w:rsidRDefault="00F15CF0" w:rsidP="00F15CF0">
      <w:pPr>
        <w:numPr>
          <w:ilvl w:val="0"/>
          <w:numId w:val="28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Problematizar el fenómeno </w:t>
      </w:r>
      <w:r>
        <w:rPr>
          <w:sz w:val="24"/>
          <w:szCs w:val="24"/>
        </w:rPr>
        <w:t>sociopolítico, ampliando la mirada</w:t>
      </w:r>
      <w:r>
        <w:rPr>
          <w:sz w:val="24"/>
          <w:szCs w:val="24"/>
        </w:rPr>
        <w:t>.</w:t>
      </w:r>
    </w:p>
    <w:p w14:paraId="59C1A92D" w14:textId="3029EAA1" w:rsidR="00F15CF0" w:rsidRDefault="00F15CF0" w:rsidP="00F15CF0">
      <w:pPr>
        <w:numPr>
          <w:ilvl w:val="0"/>
          <w:numId w:val="28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Asumir </w:t>
      </w:r>
      <w:r>
        <w:rPr>
          <w:sz w:val="24"/>
          <w:szCs w:val="24"/>
        </w:rPr>
        <w:t>su formación y su profesión contextualizadas en la problemática sociopolítica y en las conflictividades que de ella se desprenden</w:t>
      </w:r>
      <w:r>
        <w:rPr>
          <w:sz w:val="24"/>
          <w:szCs w:val="24"/>
        </w:rPr>
        <w:t>.</w:t>
      </w:r>
    </w:p>
    <w:p w14:paraId="7583FD42" w14:textId="29574F0A" w:rsidR="00F15CF0" w:rsidRDefault="00F15CF0" w:rsidP="00F15CF0">
      <w:pPr>
        <w:numPr>
          <w:ilvl w:val="0"/>
          <w:numId w:val="28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Interpelar </w:t>
      </w:r>
      <w:r>
        <w:rPr>
          <w:sz w:val="24"/>
          <w:szCs w:val="24"/>
        </w:rPr>
        <w:t>la práctica psicopedagógica</w:t>
      </w:r>
      <w:r>
        <w:rPr>
          <w:sz w:val="24"/>
          <w:szCs w:val="24"/>
        </w:rPr>
        <w:t xml:space="preserve"> su trayectoria estudiantil a la luz de esos contenidos. </w:t>
      </w:r>
    </w:p>
    <w:p w14:paraId="6397CBFA" w14:textId="77777777" w:rsidR="00F15CF0" w:rsidRDefault="00F15CF0" w:rsidP="00F15CF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Criterios de Autoevaluación</w:t>
      </w:r>
    </w:p>
    <w:p w14:paraId="51793187" w14:textId="77777777" w:rsidR="00F15CF0" w:rsidRDefault="00F15CF0" w:rsidP="00F15C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acompañar los procesos de autoevaluación, que orienten a los y las estudiantes en el análisis de su trayectoria y en su trabajo previo a los exámenes finales, se les propone indagar en torno a los siguientes interrogantes: ¿Cómo podrías evaluar tu participación en el trabajo anual? ¿Qué relato podrías realizar de tu experiencia de aprendizaje? ¿Qué tipo de relaciones trazar entre tu experiencia y las problemáticas abordadas a lo largo de la cursada?</w:t>
      </w:r>
    </w:p>
    <w:p w14:paraId="316DDD9D" w14:textId="77777777" w:rsidR="00F15CF0" w:rsidRPr="00BE2284" w:rsidRDefault="00F15CF0" w:rsidP="00F15C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DB9425" w14:textId="77777777" w:rsidR="00F15CF0" w:rsidRDefault="00F15CF0" w:rsidP="00F15CF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CF2D8E" w14:textId="77777777" w:rsidR="00F15CF0" w:rsidRDefault="00F15CF0" w:rsidP="00F15CF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135975" w14:textId="77777777" w:rsidR="00F15CF0" w:rsidRDefault="00F15CF0" w:rsidP="00F15CF0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Asistencia a los encuentros virtuales.</w:t>
      </w:r>
    </w:p>
    <w:p w14:paraId="145BB22D" w14:textId="77777777" w:rsidR="00F15CF0" w:rsidRDefault="00F15CF0" w:rsidP="00F15CF0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CCF2591" w14:textId="77777777" w:rsidR="00F15CF0" w:rsidRDefault="00F15CF0" w:rsidP="00F15CF0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Participación de las instancias de debate de cada clase.</w:t>
      </w:r>
    </w:p>
    <w:p w14:paraId="51E0EE83" w14:textId="77777777" w:rsidR="00F15CF0" w:rsidRPr="002F4E75" w:rsidRDefault="00F15CF0" w:rsidP="00F15CF0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2AF254" w14:textId="77777777" w:rsidR="00F15CF0" w:rsidRDefault="00F15CF0" w:rsidP="00F15CF0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Aprobación de los trabajos obligatorios cuatrimestrales.</w:t>
      </w:r>
    </w:p>
    <w:p w14:paraId="339F5915" w14:textId="77777777" w:rsidR="00F15CF0" w:rsidRPr="004D20F1" w:rsidRDefault="00F15CF0" w:rsidP="00F15CF0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2948EF" w14:textId="77777777" w:rsidR="00F15CF0" w:rsidRPr="004D20F1" w:rsidRDefault="00F15CF0" w:rsidP="00F15CF0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Respecto de la asistencia, en condiciones de virtualidad es fundamental para saber que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el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o la estudiante están participando de las actividades y desarrollando su trayectoria. En caso de no poder participar de los encuentros, es importante que lo comuniquen. Más allá de esto, todo puede conversarse y todos los problemas son entendibles. Pero no puede admitirse la aparición en la cursada de un/a estudiante luego de dos meses de iniciado el trabajo, sin que hubiera mediado ningún aviso.</w:t>
      </w:r>
    </w:p>
    <w:p w14:paraId="61DFA52E" w14:textId="77777777" w:rsidR="00F15CF0" w:rsidRPr="00195281" w:rsidRDefault="00F15CF0" w:rsidP="00F15CF0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BD0C3EE" w14:textId="77777777" w:rsidR="00F15CF0" w:rsidRPr="00861918" w:rsidRDefault="00F15CF0" w:rsidP="00F15CF0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72F979B8" w14:textId="77777777" w:rsidR="00F15CF0" w:rsidRPr="00195281" w:rsidRDefault="00F15CF0" w:rsidP="00F15C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BF7623" w14:textId="77777777" w:rsidR="00F15CF0" w:rsidRPr="00195281" w:rsidRDefault="00F15CF0" w:rsidP="00F15C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2404F1" w14:textId="77777777" w:rsidR="00F15CF0" w:rsidRPr="005E59E5" w:rsidRDefault="00F15CF0" w:rsidP="00F15CF0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9E5">
        <w:rPr>
          <w:rFonts w:asciiTheme="minorHAnsi" w:hAnsiTheme="minorHAnsi" w:cstheme="minorHAnsi"/>
          <w:sz w:val="24"/>
          <w:szCs w:val="24"/>
        </w:rPr>
        <w:t>Tener la cursada aprobada.</w:t>
      </w:r>
    </w:p>
    <w:p w14:paraId="7BDE5E6D" w14:textId="77777777" w:rsidR="00F15CF0" w:rsidRPr="005E59E5" w:rsidRDefault="00F15CF0" w:rsidP="00F15CF0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Aprobar el examen integrador final.</w:t>
      </w:r>
    </w:p>
    <w:sectPr w:rsidR="00F15CF0" w:rsidRPr="005E59E5" w:rsidSect="0087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9801" w14:textId="77777777" w:rsidR="00EB477B" w:rsidRDefault="00EB477B" w:rsidP="00FD15DD">
      <w:pPr>
        <w:spacing w:after="0" w:line="240" w:lineRule="auto"/>
      </w:pPr>
      <w:r>
        <w:separator/>
      </w:r>
    </w:p>
  </w:endnote>
  <w:endnote w:type="continuationSeparator" w:id="0">
    <w:p w14:paraId="71272B73" w14:textId="77777777" w:rsidR="00EB477B" w:rsidRDefault="00EB477B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D4CD" w14:textId="77777777"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2E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2875AD7C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58D24BF" w14:textId="77777777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14:paraId="52C77DCA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3C57" w14:textId="77777777"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3789" w14:textId="77777777" w:rsidR="00EB477B" w:rsidRDefault="00EB477B" w:rsidP="00FD15DD">
      <w:pPr>
        <w:spacing w:after="0" w:line="240" w:lineRule="auto"/>
      </w:pPr>
      <w:r>
        <w:separator/>
      </w:r>
    </w:p>
  </w:footnote>
  <w:footnote w:type="continuationSeparator" w:id="0">
    <w:p w14:paraId="5CD6866F" w14:textId="77777777" w:rsidR="00EB477B" w:rsidRDefault="00EB477B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39F" w14:textId="77777777" w:rsidR="00C02926" w:rsidRDefault="00C02926">
    <w:pPr>
      <w:pStyle w:val="Encabezado"/>
    </w:pPr>
  </w:p>
  <w:p w14:paraId="2F5A01F9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14:paraId="6E42C7F2" w14:textId="77777777" w:rsidTr="00E93F6C">
      <w:trPr>
        <w:trHeight w:val="2021"/>
        <w:jc w:val="right"/>
      </w:trPr>
      <w:tc>
        <w:tcPr>
          <w:tcW w:w="3261" w:type="dxa"/>
        </w:tcPr>
        <w:p w14:paraId="4D90A4CF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0F695F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74A48FE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7DEE5D4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D23E0A3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46DB942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069165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A8A905F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40D17004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3DC32BAF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036FB770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6FDCF583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0AC39AC7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D158542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A5FAF7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33997BD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2231DEF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12FD8D8C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242BE670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E921" w14:textId="77777777"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5738"/>
    <w:multiLevelType w:val="hybridMultilevel"/>
    <w:tmpl w:val="654A3F12"/>
    <w:lvl w:ilvl="0" w:tplc="2FD0A7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24"/>
  </w:num>
  <w:num w:numId="6">
    <w:abstractNumId w:val="26"/>
  </w:num>
  <w:num w:numId="7">
    <w:abstractNumId w:val="23"/>
  </w:num>
  <w:num w:numId="8">
    <w:abstractNumId w:val="7"/>
  </w:num>
  <w:num w:numId="9">
    <w:abstractNumId w:val="22"/>
  </w:num>
  <w:num w:numId="10">
    <w:abstractNumId w:val="19"/>
  </w:num>
  <w:num w:numId="11">
    <w:abstractNumId w:val="4"/>
  </w:num>
  <w:num w:numId="12">
    <w:abstractNumId w:val="13"/>
  </w:num>
  <w:num w:numId="13">
    <w:abstractNumId w:val="3"/>
  </w:num>
  <w:num w:numId="14">
    <w:abstractNumId w:val="25"/>
  </w:num>
  <w:num w:numId="15">
    <w:abstractNumId w:val="27"/>
  </w:num>
  <w:num w:numId="16">
    <w:abstractNumId w:val="10"/>
  </w:num>
  <w:num w:numId="17">
    <w:abstractNumId w:val="15"/>
  </w:num>
  <w:num w:numId="18">
    <w:abstractNumId w:val="16"/>
  </w:num>
  <w:num w:numId="19">
    <w:abstractNumId w:val="9"/>
  </w:num>
  <w:num w:numId="20">
    <w:abstractNumId w:val="18"/>
  </w:num>
  <w:num w:numId="21">
    <w:abstractNumId w:val="20"/>
  </w:num>
  <w:num w:numId="22">
    <w:abstractNumId w:val="21"/>
  </w:num>
  <w:num w:numId="23">
    <w:abstractNumId w:val="0"/>
  </w:num>
  <w:num w:numId="24">
    <w:abstractNumId w:val="6"/>
  </w:num>
  <w:num w:numId="25">
    <w:abstractNumId w:val="1"/>
  </w:num>
  <w:num w:numId="26">
    <w:abstractNumId w:val="14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12AF"/>
    <w:rsid w:val="00045AAA"/>
    <w:rsid w:val="00080BDB"/>
    <w:rsid w:val="000C2546"/>
    <w:rsid w:val="000E7F6C"/>
    <w:rsid w:val="000F2183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7E07"/>
    <w:rsid w:val="0038685F"/>
    <w:rsid w:val="003914F1"/>
    <w:rsid w:val="003B37A7"/>
    <w:rsid w:val="003E3C91"/>
    <w:rsid w:val="003F7877"/>
    <w:rsid w:val="00403228"/>
    <w:rsid w:val="0041473F"/>
    <w:rsid w:val="00486389"/>
    <w:rsid w:val="00486C92"/>
    <w:rsid w:val="004A0B09"/>
    <w:rsid w:val="0052160D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6F26C4"/>
    <w:rsid w:val="007205B1"/>
    <w:rsid w:val="007430AA"/>
    <w:rsid w:val="00754DDF"/>
    <w:rsid w:val="00771153"/>
    <w:rsid w:val="007E5A74"/>
    <w:rsid w:val="008313A3"/>
    <w:rsid w:val="0083689A"/>
    <w:rsid w:val="008407FC"/>
    <w:rsid w:val="00861918"/>
    <w:rsid w:val="008757C5"/>
    <w:rsid w:val="008C20A8"/>
    <w:rsid w:val="009233BC"/>
    <w:rsid w:val="00933D4B"/>
    <w:rsid w:val="00961332"/>
    <w:rsid w:val="00A93DF0"/>
    <w:rsid w:val="00AA1269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93F6C"/>
    <w:rsid w:val="00EA2871"/>
    <w:rsid w:val="00EB477B"/>
    <w:rsid w:val="00EC7DEF"/>
    <w:rsid w:val="00F15CF0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7004"/>
  <w15:docId w15:val="{051AF974-043E-42CC-A12C-2A5DE13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1590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Marcelo Soubie</cp:lastModifiedBy>
  <cp:revision>2</cp:revision>
  <cp:lastPrinted>2019-12-03T20:16:00Z</cp:lastPrinted>
  <dcterms:created xsi:type="dcterms:W3CDTF">2021-05-10T01:34:00Z</dcterms:created>
  <dcterms:modified xsi:type="dcterms:W3CDTF">2021-05-10T01:34:00Z</dcterms:modified>
</cp:coreProperties>
</file>